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6D24" w14:textId="77777777" w:rsidR="00840152" w:rsidRPr="00821F9A" w:rsidRDefault="00840152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</w:p>
    <w:p w14:paraId="756A6D26" w14:textId="77777777" w:rsidR="001D7128" w:rsidRPr="00821F9A" w:rsidRDefault="00C215C1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  <w:r w:rsidRPr="00821F9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6A6D59" wp14:editId="756A6D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8EC7" id="Group 6" o:spid="_x0000_s1026" style="position:absolute;margin-left:195.35pt;margin-top:95.6pt;width:315pt;height:.1pt;z-index:-251659264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56A6D27" w14:textId="77777777" w:rsidR="001D7128" w:rsidRPr="00821F9A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24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582"/>
      </w:tblGrid>
      <w:tr w:rsidR="001D7128" w:rsidRPr="00821F9A" w14:paraId="756A6D2A" w14:textId="77777777" w:rsidTr="006B5B4C">
        <w:trPr>
          <w:trHeight w:hRule="exact" w:val="922"/>
        </w:trPr>
        <w:tc>
          <w:tcPr>
            <w:tcW w:w="9243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756A6D28" w14:textId="77777777" w:rsidR="001D7128" w:rsidRPr="00821F9A" w:rsidRDefault="001D7128">
            <w:pPr>
              <w:spacing w:before="3" w:after="0" w:line="140" w:lineRule="exact"/>
              <w:rPr>
                <w:sz w:val="14"/>
                <w:szCs w:val="14"/>
                <w:lang w:val="hr-HR"/>
              </w:rPr>
            </w:pPr>
          </w:p>
          <w:p w14:paraId="756A6D29" w14:textId="77777777" w:rsidR="001D7128" w:rsidRPr="00821F9A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4"/>
                <w:lang w:val="hr-HR"/>
              </w:rPr>
              <w:t>D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ARDNI OB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C SADR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Ž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JA DOKUMEN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 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 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821F9A" w14:paraId="756A6D30" w14:textId="77777777" w:rsidTr="006B5B4C">
        <w:trPr>
          <w:trHeight w:hRule="exact" w:val="921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B" w14:textId="77777777" w:rsidR="001D7128" w:rsidRPr="00821F9A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14:paraId="756A6D2C" w14:textId="77777777" w:rsidR="001D7128" w:rsidRPr="00821F9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Nasl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582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D" w14:textId="77777777" w:rsidR="0000644A" w:rsidRPr="0079071B" w:rsidRDefault="0000644A">
            <w:pPr>
              <w:spacing w:before="6" w:after="0" w:line="280" w:lineRule="exact"/>
              <w:rPr>
                <w:sz w:val="18"/>
                <w:szCs w:val="18"/>
                <w:lang w:val="hr-HR"/>
              </w:rPr>
            </w:pPr>
          </w:p>
          <w:p w14:paraId="756A6D2F" w14:textId="59D35920" w:rsidR="00B070AA" w:rsidRPr="00821F9A" w:rsidRDefault="00C56FD9" w:rsidP="00B307C3">
            <w:pPr>
              <w:spacing w:after="0" w:line="240" w:lineRule="auto"/>
              <w:ind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 xml:space="preserve">PRIJEDLOG </w:t>
            </w:r>
            <w:r w:rsidR="00911F32" w:rsidRPr="00911F32">
              <w:rPr>
                <w:rFonts w:eastAsia="Myriad Pro" w:cs="Myriad Pro"/>
                <w:color w:val="231F20"/>
                <w:lang w:val="hr-HR"/>
              </w:rPr>
              <w:t>ODLUK</w:t>
            </w:r>
            <w:r w:rsidR="00911F32">
              <w:rPr>
                <w:rFonts w:eastAsia="Myriad Pro" w:cs="Myriad Pro"/>
                <w:color w:val="231F20"/>
                <w:lang w:val="hr-HR"/>
              </w:rPr>
              <w:t>E</w:t>
            </w:r>
            <w:r w:rsidR="00911F32" w:rsidRPr="00911F32">
              <w:rPr>
                <w:rFonts w:eastAsia="Myriad Pro" w:cs="Myriad Pro"/>
                <w:color w:val="231F20"/>
                <w:lang w:val="hr-HR"/>
              </w:rPr>
              <w:t xml:space="preserve"> O IZMJENAMA ODLUKE O ZAKUPU JAVNIH PROMETNIH POVRŠINA ZA REZERVIRANA PARKIRALIŠNA MJESTA</w:t>
            </w:r>
          </w:p>
        </w:tc>
      </w:tr>
      <w:tr w:rsidR="001D7128" w:rsidRPr="00821F9A" w14:paraId="756A6D36" w14:textId="77777777" w:rsidTr="006B5B4C">
        <w:trPr>
          <w:trHeight w:hRule="exact" w:val="112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1" w14:textId="77777777" w:rsidR="0000644A" w:rsidRPr="00821F9A" w:rsidRDefault="0000644A">
            <w:pPr>
              <w:spacing w:before="37" w:after="0" w:line="260" w:lineRule="exact"/>
              <w:ind w:left="108" w:right="407"/>
              <w:rPr>
                <w:rFonts w:eastAsia="Myriad Pro" w:cs="Myriad Pro"/>
                <w:color w:val="231F20"/>
                <w:lang w:val="hr-HR"/>
              </w:rPr>
            </w:pPr>
          </w:p>
          <w:p w14:paraId="756A6D32" w14:textId="77777777" w:rsidR="001D7128" w:rsidRPr="00821F9A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vara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4" w14:textId="77777777" w:rsidR="00322960" w:rsidRPr="00821F9A" w:rsidRDefault="00322960">
            <w:pPr>
              <w:spacing w:before="16" w:after="0" w:line="280" w:lineRule="exact"/>
              <w:rPr>
                <w:sz w:val="28"/>
                <w:szCs w:val="28"/>
                <w:lang w:val="hr-HR"/>
              </w:rPr>
            </w:pPr>
          </w:p>
          <w:p w14:paraId="756A6D35" w14:textId="77777777" w:rsidR="001D7128" w:rsidRPr="00821F9A" w:rsidRDefault="00B070AA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spacing w:val="-3"/>
                <w:lang w:val="hr-HR"/>
              </w:rPr>
              <w:t>UO za komunalno gospodarstvo Grada Karlovca</w:t>
            </w:r>
          </w:p>
        </w:tc>
      </w:tr>
      <w:tr w:rsidR="001D7128" w:rsidRPr="00821F9A" w14:paraId="756A6D3B" w14:textId="77777777" w:rsidTr="006B5B4C">
        <w:trPr>
          <w:trHeight w:hRule="exact" w:val="127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7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spacing w:val="-2"/>
                <w:lang w:val="hr-HR"/>
              </w:rPr>
            </w:pPr>
          </w:p>
          <w:p w14:paraId="756A6D38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 / o</w:t>
            </w:r>
            <w:r w:rsidR="00D14424" w:rsidRPr="00821F9A">
              <w:rPr>
                <w:rFonts w:eastAsia="Myriad Pro" w:cs="Myriad Pro"/>
                <w:color w:val="231F20"/>
                <w:lang w:val="hr-HR"/>
              </w:rPr>
              <w:t>brazloženje</w:t>
            </w:r>
          </w:p>
        </w:tc>
        <w:tc>
          <w:tcPr>
            <w:tcW w:w="6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9" w14:textId="77777777" w:rsidR="0000644A" w:rsidRPr="00821F9A" w:rsidRDefault="0000644A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</w:p>
          <w:p w14:paraId="756A6D3A" w14:textId="68C3F67E" w:rsidR="001D7128" w:rsidRPr="00821F9A" w:rsidRDefault="00852E04" w:rsidP="00B307C3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  <w:r w:rsidRPr="00852E04">
              <w:rPr>
                <w:rFonts w:eastAsia="Myriad Pro" w:cs="Myriad Pro"/>
                <w:lang w:val="hr-HR"/>
              </w:rPr>
              <w:t>Omogućiti zainteresiranoj javnosti na uvid te dostavljanje mišljenja i primjedbi na</w:t>
            </w:r>
            <w:r>
              <w:rPr>
                <w:rFonts w:eastAsia="Myriad Pro" w:cs="Myriad Pro"/>
                <w:lang w:val="hr-HR"/>
              </w:rPr>
              <w:t xml:space="preserve"> </w:t>
            </w:r>
            <w:r w:rsidR="009C7C40">
              <w:rPr>
                <w:rFonts w:eastAsia="Myriad Pro" w:cs="Myriad Pro"/>
                <w:color w:val="231F20"/>
                <w:lang w:val="hr-HR"/>
              </w:rPr>
              <w:t xml:space="preserve">Prijedlog </w:t>
            </w:r>
            <w:r w:rsidR="00B307C3">
              <w:rPr>
                <w:rFonts w:eastAsia="Myriad Pro" w:cs="Myriad Pro"/>
                <w:color w:val="231F20"/>
                <w:lang w:val="hr-HR"/>
              </w:rPr>
              <w:t>O</w:t>
            </w:r>
            <w:r w:rsidR="006A3B95" w:rsidRPr="00911F32">
              <w:rPr>
                <w:rFonts w:eastAsia="Myriad Pro" w:cs="Myriad Pro"/>
                <w:color w:val="231F20"/>
                <w:lang w:val="hr-HR"/>
              </w:rPr>
              <w:t>dluk</w:t>
            </w:r>
            <w:r w:rsidR="006A3B95">
              <w:rPr>
                <w:rFonts w:eastAsia="Myriad Pro" w:cs="Myriad Pro"/>
                <w:color w:val="231F20"/>
                <w:lang w:val="hr-HR"/>
              </w:rPr>
              <w:t>e</w:t>
            </w:r>
            <w:r w:rsidR="006A3B95" w:rsidRPr="00911F32">
              <w:rPr>
                <w:rFonts w:eastAsia="Myriad Pro" w:cs="Myriad Pro"/>
                <w:color w:val="231F20"/>
                <w:lang w:val="hr-HR"/>
              </w:rPr>
              <w:t xml:space="preserve"> o izmjenama odluke o zakupu javnih prometnih površina za rezervirana parkirališna mjesta</w:t>
            </w:r>
          </w:p>
        </w:tc>
      </w:tr>
      <w:tr w:rsidR="001D7128" w:rsidRPr="00821F9A" w14:paraId="756A6D40" w14:textId="77777777" w:rsidTr="006B5B4C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C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D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E" w14:textId="77777777" w:rsidR="0000644A" w:rsidRPr="00821F9A" w:rsidRDefault="0000644A">
            <w:pPr>
              <w:spacing w:before="35" w:after="0" w:line="240" w:lineRule="auto"/>
              <w:ind w:left="165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F" w14:textId="2C75C9AA" w:rsidR="001D7128" w:rsidRPr="00821F9A" w:rsidRDefault="00B307C3">
            <w:pPr>
              <w:spacing w:before="35"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List</w:t>
            </w:r>
            <w:r w:rsidR="00122569">
              <w:rPr>
                <w:rFonts w:eastAsia="Myriad Pro" w:cs="Myriad Pro"/>
                <w:color w:val="231F20"/>
                <w:lang w:val="hr-HR"/>
              </w:rPr>
              <w:t>opad</w:t>
            </w:r>
            <w:r w:rsidR="00F01CA2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20</w:t>
            </w:r>
            <w:r w:rsidR="00F1528B" w:rsidRPr="00821F9A">
              <w:rPr>
                <w:rFonts w:eastAsia="Myriad Pro" w:cs="Myriad Pro"/>
                <w:color w:val="231F20"/>
                <w:lang w:val="hr-HR"/>
              </w:rPr>
              <w:t>2</w:t>
            </w:r>
            <w:r w:rsidR="006C3902">
              <w:rPr>
                <w:rFonts w:eastAsia="Myriad Pro" w:cs="Myriad Pro"/>
                <w:color w:val="231F20"/>
                <w:lang w:val="hr-HR"/>
              </w:rPr>
              <w:t>3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>.</w:t>
            </w:r>
            <w:r w:rsidR="00F47DCD" w:rsidRPr="00821F9A">
              <w:rPr>
                <w:rFonts w:eastAsia="Myriad Pro" w:cs="Myriad Pro"/>
                <w:color w:val="231F20"/>
                <w:lang w:val="hr-HR"/>
              </w:rPr>
              <w:t xml:space="preserve"> godine</w:t>
            </w:r>
          </w:p>
        </w:tc>
      </w:tr>
      <w:tr w:rsidR="001D7128" w:rsidRPr="00821F9A" w14:paraId="756A6D43" w14:textId="77777777" w:rsidTr="006B5B4C">
        <w:trPr>
          <w:trHeight w:hRule="exact" w:val="862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1" w14:textId="77777777" w:rsidR="0000644A" w:rsidRPr="00821F9A" w:rsidRDefault="0000644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756A6D42" w14:textId="77777777" w:rsidR="001D7128" w:rsidRPr="00821F9A" w:rsidRDefault="00B070A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</w:t>
            </w:r>
            <w:r w:rsidR="00B13212" w:rsidRPr="00821F9A">
              <w:rPr>
                <w:lang w:val="hr-HR"/>
              </w:rPr>
              <w:t xml:space="preserve"> </w:t>
            </w:r>
            <w:r w:rsidR="00D14424" w:rsidRPr="00821F9A">
              <w:rPr>
                <w:lang w:val="hr-HR"/>
              </w:rPr>
              <w:t>web savjetovanje</w:t>
            </w:r>
          </w:p>
        </w:tc>
      </w:tr>
      <w:tr w:rsidR="001D7128" w:rsidRPr="00821F9A" w14:paraId="756A6D46" w14:textId="77777777" w:rsidTr="006B5B4C">
        <w:trPr>
          <w:trHeight w:hRule="exact" w:val="5529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8CC85B2" w14:textId="4AC79A4D" w:rsidR="00D728E6" w:rsidRPr="00D728E6" w:rsidRDefault="00D728E6" w:rsidP="002C1C3E">
            <w:pPr>
              <w:spacing w:after="0" w:line="240" w:lineRule="auto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-</w:t>
            </w:r>
            <w:r w:rsidRPr="00D728E6">
              <w:rPr>
                <w:rFonts w:eastAsia="Myriad Pro" w:cs="Myriad Pro"/>
                <w:color w:val="231F20"/>
                <w:lang w:val="hr-HR"/>
              </w:rPr>
              <w:t xml:space="preserve"> predlaže se u točki 3.</w:t>
            </w:r>
            <w:r w:rsidR="001C6AB7">
              <w:rPr>
                <w:rFonts w:eastAsia="Myriad Pro" w:cs="Myriad Pro"/>
                <w:color w:val="231F20"/>
                <w:lang w:val="hr-HR"/>
              </w:rPr>
              <w:t xml:space="preserve"> članka 3</w:t>
            </w:r>
            <w:r w:rsidRPr="00D728E6">
              <w:rPr>
                <w:rFonts w:eastAsia="Myriad Pro" w:cs="Myriad Pro"/>
                <w:color w:val="231F20"/>
                <w:lang w:val="hr-HR"/>
              </w:rPr>
              <w:t xml:space="preserve"> omogućiti rezervaciju parkirališnih mjesta svim poslovnim subjektima, a ne samo pravnim osobama, predlaže se brisanje točke 4. kojom je propisana mogućnost rezervacije parkirališnih mjesta za fizičke osobe (koji nisu poslovni subjekti), a zbog nedostatka parkirališnih mjesta na području grada Karlovca. Posljedično, u članku 4. briše se stavak 4. </w:t>
            </w:r>
          </w:p>
          <w:p w14:paraId="6E329BFA" w14:textId="6819ACDC" w:rsidR="00D728E6" w:rsidRPr="00D728E6" w:rsidRDefault="002C1C3E" w:rsidP="002C1C3E">
            <w:pPr>
              <w:spacing w:after="0" w:line="240" w:lineRule="auto"/>
              <w:rPr>
                <w:rFonts w:eastAsia="Myriad Pro" w:cs="Myriad Pro"/>
                <w:color w:val="231F20"/>
                <w:lang w:val="hr-HR"/>
              </w:rPr>
            </w:pPr>
            <w:r w:rsidRPr="002C1C3E">
              <w:rPr>
                <w:rFonts w:eastAsia="Myriad Pro" w:cs="Myriad Pro"/>
                <w:color w:val="231F20"/>
                <w:lang w:val="hr-HR"/>
              </w:rPr>
              <w:t>-</w:t>
            </w:r>
            <w:r>
              <w:rPr>
                <w:rFonts w:eastAsia="Myriad Pro" w:cs="Myriad Pro"/>
                <w:color w:val="231F20"/>
                <w:lang w:val="hr-HR"/>
              </w:rPr>
              <w:t xml:space="preserve">  </w:t>
            </w:r>
            <w:r w:rsidR="00D728E6" w:rsidRPr="002C1C3E">
              <w:rPr>
                <w:rFonts w:eastAsia="Myriad Pro" w:cs="Myriad Pro"/>
                <w:color w:val="231F20"/>
                <w:lang w:val="hr-HR"/>
              </w:rPr>
              <w:t>Članak 7. briše se iz razloga što, prema važećim propisima, predstavničko tijelo jedinice lokalne samouprave ne smije delegirati svoje ovlaštenje za donošenje općeg akta na izvršno tijelo.</w:t>
            </w:r>
          </w:p>
          <w:p w14:paraId="7E0FEA57" w14:textId="6826EC52" w:rsidR="00D728E6" w:rsidRPr="00D728E6" w:rsidRDefault="002C1C3E" w:rsidP="002C1C3E">
            <w:pPr>
              <w:spacing w:after="0" w:line="240" w:lineRule="auto"/>
              <w:rPr>
                <w:rFonts w:eastAsia="Myriad Pro" w:cs="Myriad Pro"/>
                <w:color w:val="231F20"/>
                <w:lang w:val="hr-HR"/>
              </w:rPr>
            </w:pPr>
            <w:r w:rsidRPr="002C1C3E">
              <w:rPr>
                <w:rFonts w:eastAsia="Myriad Pro" w:cs="Myriad Pro"/>
                <w:color w:val="231F20"/>
                <w:lang w:val="hr-HR"/>
              </w:rPr>
              <w:t>-</w:t>
            </w:r>
            <w:r>
              <w:rPr>
                <w:rFonts w:eastAsia="Myriad Pro" w:cs="Myriad Pro"/>
                <w:color w:val="231F20"/>
                <w:lang w:val="hr-HR"/>
              </w:rPr>
              <w:t xml:space="preserve">  </w:t>
            </w:r>
            <w:r w:rsidR="006B5B4C">
              <w:rPr>
                <w:rFonts w:eastAsia="Myriad Pro" w:cs="Myriad Pro"/>
                <w:color w:val="231F20"/>
                <w:lang w:val="hr-HR"/>
              </w:rPr>
              <w:t>i</w:t>
            </w:r>
            <w:r w:rsidR="00D728E6" w:rsidRPr="002C1C3E">
              <w:rPr>
                <w:rFonts w:eastAsia="Myriad Pro" w:cs="Myriad Pro"/>
                <w:color w:val="231F20"/>
                <w:lang w:val="hr-HR"/>
              </w:rPr>
              <w:t>znosi zakupnina u članku 9. izraženi u kunama preračunati su u eure sukladno mjerodavnim odredbama Zakona o uvođenju eura kao službene valute u Republici Hrvatskoj („Narodne novine“ br. 57/22 i 88/22).</w:t>
            </w:r>
          </w:p>
          <w:p w14:paraId="1E8E94AC" w14:textId="296249F7" w:rsidR="00D728E6" w:rsidRPr="00D728E6" w:rsidRDefault="002C1C3E" w:rsidP="002C1C3E">
            <w:pPr>
              <w:spacing w:after="0" w:line="240" w:lineRule="auto"/>
              <w:rPr>
                <w:rFonts w:eastAsia="Myriad Pro" w:cs="Myriad Pro"/>
                <w:color w:val="231F20"/>
                <w:lang w:val="hr-HR"/>
              </w:rPr>
            </w:pPr>
            <w:r w:rsidRPr="002C1C3E">
              <w:rPr>
                <w:rFonts w:eastAsia="Myriad Pro" w:cs="Myriad Pro"/>
                <w:color w:val="231F20"/>
                <w:lang w:val="hr-HR"/>
              </w:rPr>
              <w:t>-</w:t>
            </w:r>
            <w:r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6B5B4C">
              <w:rPr>
                <w:rFonts w:eastAsia="Myriad Pro" w:cs="Myriad Pro"/>
                <w:color w:val="231F20"/>
                <w:lang w:val="hr-HR"/>
              </w:rPr>
              <w:t>b</w:t>
            </w:r>
            <w:r w:rsidR="00D728E6" w:rsidRPr="002C1C3E">
              <w:rPr>
                <w:rFonts w:eastAsia="Myriad Pro" w:cs="Myriad Pro"/>
                <w:color w:val="231F20"/>
                <w:lang w:val="hr-HR"/>
              </w:rPr>
              <w:t>risanjem odredbe članka 10. stavka 6. izostavlja se forma solemniziranog ugovora o zakupu kao suvišni paralelni teret za korisnika, iz razloga što je ispunjenje njegove obveze plaćanja zakupnine već osigurano zadužnicom, koja po svojoj pravnoj prirodi ima svojstvo ovršne isprave, a eventualno sankcioniranje protupravnog korištenja parkirališnog mjesta nakon prestanka ugovora o zakupu efikasno se može provesti postupanjem komunalnog redara</w:t>
            </w:r>
          </w:p>
          <w:p w14:paraId="756A6D45" w14:textId="009536E4" w:rsidR="001D7128" w:rsidRPr="00821F9A" w:rsidRDefault="006B5B4C" w:rsidP="006B5B4C">
            <w:pPr>
              <w:spacing w:before="35" w:after="0" w:line="240" w:lineRule="auto"/>
              <w:ind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- o</w:t>
            </w:r>
            <w:r w:rsidR="00D728E6" w:rsidRPr="00D728E6">
              <w:rPr>
                <w:rFonts w:eastAsia="Myriad Pro" w:cs="Myriad Pro"/>
                <w:color w:val="231F20"/>
                <w:lang w:val="hr-HR"/>
              </w:rPr>
              <w:t>dredbe članka 15. pokazale su se kao nepraktične i suvišne. Zakupnik rezerviranog parkirališnog mjesta može imati u vlasništvu ili korištenju više vozila, te može bilo koje od tih vozila parkirati na mjestu koje je zakupio. Također, zakupnik može dozvoliti svojim strankama (gostima, kupcima i sl.) da se potrebno kraće vrijeme parkiraju na zakupljenom mjestu, pa bi neprekidno premještanje kartice iz jednog vozila u drugo bilo potpuno nesvrsishodno. U slučaju neovlaštenog parkiranja vozila na rezerviranom mjestu, zakupnik može zatražiti intervenciju komunalnog redara</w:t>
            </w:r>
          </w:p>
        </w:tc>
      </w:tr>
      <w:tr w:rsidR="001D7128" w:rsidRPr="00821F9A" w14:paraId="756A6D49" w14:textId="77777777" w:rsidTr="006B5B4C">
        <w:trPr>
          <w:trHeight w:hRule="exact" w:val="579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39D02F" w14:textId="45FF646D" w:rsidR="007D7248" w:rsidRPr="00821F9A" w:rsidRDefault="007D7248" w:rsidP="007D7248">
            <w:pPr>
              <w:spacing w:before="37" w:after="0" w:line="260" w:lineRule="exact"/>
              <w:ind w:right="270"/>
              <w:jc w:val="both"/>
              <w:rPr>
                <w:rFonts w:eastAsia="Myriad Pro" w:cs="Myriad Pro"/>
                <w:spacing w:val="-2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275908">
              <w:rPr>
                <w:rFonts w:eastAsia="Myriad Pro" w:cs="Myriad Pro"/>
                <w:color w:val="231F20"/>
                <w:lang w:val="hr-HR"/>
              </w:rPr>
              <w:t xml:space="preserve">rok zaprimanja </w:t>
            </w:r>
            <w:r w:rsidR="00682B70">
              <w:rPr>
                <w:rFonts w:eastAsia="Myriad Pro" w:cs="Myriad Pro"/>
                <w:color w:val="231F20"/>
                <w:lang w:val="hr-HR"/>
              </w:rPr>
              <w:t xml:space="preserve">odgovora: </w:t>
            </w:r>
            <w:r w:rsidR="008D3756">
              <w:rPr>
                <w:rFonts w:eastAsia="Myriad Pro" w:cs="Myriad Pro"/>
                <w:spacing w:val="-2"/>
                <w:lang w:val="hr-HR"/>
              </w:rPr>
              <w:t>27</w:t>
            </w:r>
            <w:r w:rsidRPr="00821F9A">
              <w:rPr>
                <w:rFonts w:eastAsia="Myriad Pro" w:cs="Myriad Pro"/>
                <w:spacing w:val="-2"/>
                <w:lang w:val="hr-HR"/>
              </w:rPr>
              <w:t>.</w:t>
            </w:r>
            <w:r w:rsidR="00682B70">
              <w:rPr>
                <w:rFonts w:eastAsia="Myriad Pro" w:cs="Myriad Pro"/>
                <w:spacing w:val="-2"/>
                <w:lang w:val="hr-HR"/>
              </w:rPr>
              <w:t>1</w:t>
            </w:r>
            <w:r w:rsidR="008D3756">
              <w:rPr>
                <w:rFonts w:eastAsia="Myriad Pro" w:cs="Myriad Pro"/>
                <w:spacing w:val="-2"/>
                <w:lang w:val="hr-HR"/>
              </w:rPr>
              <w:t>1</w:t>
            </w:r>
            <w:r w:rsidRPr="00821F9A">
              <w:rPr>
                <w:rFonts w:eastAsia="Myriad Pro" w:cs="Myriad Pro"/>
                <w:spacing w:val="-2"/>
                <w:lang w:val="hr-HR"/>
              </w:rPr>
              <w:t>.202</w:t>
            </w:r>
            <w:r>
              <w:rPr>
                <w:rFonts w:eastAsia="Myriad Pro" w:cs="Myriad Pro"/>
                <w:spacing w:val="-2"/>
                <w:lang w:val="hr-HR"/>
              </w:rPr>
              <w:t>3</w:t>
            </w:r>
            <w:r w:rsidRPr="00821F9A">
              <w:rPr>
                <w:rFonts w:eastAsia="Myriad Pro" w:cs="Myriad Pro"/>
                <w:spacing w:val="-2"/>
                <w:lang w:val="hr-HR"/>
              </w:rPr>
              <w:t xml:space="preserve">. godine </w:t>
            </w:r>
          </w:p>
          <w:p w14:paraId="756A6D47" w14:textId="77777777" w:rsidR="00884FFB" w:rsidRPr="00821F9A" w:rsidRDefault="00884FFB" w:rsidP="00840152">
            <w:pPr>
              <w:spacing w:before="37" w:after="0" w:line="260" w:lineRule="exact"/>
              <w:ind w:right="149"/>
              <w:rPr>
                <w:rFonts w:eastAsia="Myriad Pro" w:cs="Myriad Pro"/>
                <w:color w:val="231F20"/>
                <w:lang w:val="hr-HR"/>
              </w:rPr>
            </w:pPr>
          </w:p>
          <w:p w14:paraId="756A6D48" w14:textId="77777777" w:rsidR="00884FFB" w:rsidRPr="00821F9A" w:rsidRDefault="00884FFB" w:rsidP="001A7538">
            <w:pPr>
              <w:spacing w:before="37" w:after="0" w:line="260" w:lineRule="exact"/>
              <w:ind w:right="149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4D" w14:textId="77777777" w:rsidTr="006B5B4C">
        <w:trPr>
          <w:trHeight w:hRule="exact" w:val="1485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B" w14:textId="77777777" w:rsidR="001139AD" w:rsidRPr="00821F9A" w:rsidRDefault="001139AD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spacing w:val="-2"/>
                <w:lang w:val="hr-HR"/>
              </w:rPr>
            </w:pPr>
          </w:p>
          <w:p w14:paraId="756A6D4C" w14:textId="269217CF" w:rsidR="001139AD" w:rsidRPr="00821F9A" w:rsidRDefault="006618E1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</w:rPr>
              <w:t>P</w:t>
            </w:r>
            <w:r w:rsidRPr="00E111F2">
              <w:rPr>
                <w:rFonts w:eastAsia="Times New Roman" w:cs="Times New Roman"/>
                <w:lang w:val="hr-HR" w:eastAsia="hr-HR"/>
              </w:rPr>
              <w:t>utem objavljenog obrasca na</w:t>
            </w:r>
            <w:r w:rsidRPr="00E111F2">
              <w:rPr>
                <w:rFonts w:cs="Times New Roman"/>
                <w:lang w:val="hr-HR"/>
              </w:rPr>
              <w:t xml:space="preserve"> službenoj internetskoj stranici Grada Karlovca</w:t>
            </w:r>
            <w:r>
              <w:rPr>
                <w:rFonts w:cs="Times New Roman"/>
                <w:lang w:val="hr-HR"/>
              </w:rPr>
              <w:t xml:space="preserve"> </w:t>
            </w:r>
            <w:r w:rsidRPr="00E111F2">
              <w:rPr>
                <w:rFonts w:cs="Times New Roman"/>
                <w:lang w:val="hr-HR"/>
              </w:rPr>
              <w:t>(</w:t>
            </w:r>
            <w:hyperlink r:id="rId8" w:history="1">
              <w:r w:rsidRPr="00E111F2">
                <w:rPr>
                  <w:rFonts w:cs="Times New Roman"/>
                  <w:color w:val="0000FF" w:themeColor="hyperlink"/>
                  <w:u w:val="single"/>
                  <w:lang w:val="hr-HR"/>
                </w:rPr>
                <w:t>www.karlovac.hr</w:t>
              </w:r>
            </w:hyperlink>
            <w:r w:rsidRPr="00E111F2">
              <w:rPr>
                <w:rFonts w:cs="Times New Roman"/>
                <w:lang w:val="hr-HR"/>
              </w:rPr>
              <w:t>)</w:t>
            </w:r>
            <w:r>
              <w:rPr>
                <w:rFonts w:eastAsia="Times New Roman" w:cs="Times New Roman"/>
                <w:lang w:val="hr-HR" w:eastAsia="hr-HR"/>
              </w:rPr>
              <w:t xml:space="preserve"> i putem maila: </w:t>
            </w:r>
            <w:hyperlink r:id="rId9" w:history="1">
              <w:r w:rsidR="006B5B4C" w:rsidRPr="00FB317B">
                <w:rPr>
                  <w:rStyle w:val="Hyperlink"/>
                  <w:rFonts w:eastAsia="Times New Roman" w:cs="Times New Roman"/>
                  <w:lang w:val="hr-HR" w:eastAsia="hr-HR"/>
                </w:rPr>
                <w:t>zeljko.paksec@karlovac.hr</w:t>
              </w:r>
            </w:hyperlink>
            <w:r>
              <w:rPr>
                <w:rFonts w:eastAsia="Times New Roman" w:cs="Times New Roman"/>
                <w:lang w:val="hr-HR" w:eastAsia="hr-HR"/>
              </w:rPr>
              <w:t xml:space="preserve"> i </w:t>
            </w:r>
            <w:hyperlink r:id="rId10" w:history="1">
              <w:r w:rsidR="008D3756" w:rsidRPr="00FB317B">
                <w:rPr>
                  <w:rStyle w:val="Hyperlink"/>
                  <w:rFonts w:eastAsia="Times New Roman" w:cs="Times New Roman"/>
                  <w:lang w:val="hr-HR" w:eastAsia="hr-HR"/>
                </w:rPr>
                <w:t>marino.ivasic@karlovac.hr</w:t>
              </w:r>
            </w:hyperlink>
            <w:r>
              <w:rPr>
                <w:rFonts w:eastAsia="Times New Roman" w:cs="Times New Roman"/>
                <w:lang w:val="hr-HR" w:eastAsia="hr-HR"/>
              </w:rPr>
              <w:t xml:space="preserve"> </w:t>
            </w:r>
          </w:p>
        </w:tc>
      </w:tr>
      <w:tr w:rsidR="00E52632" w:rsidRPr="00821F9A" w14:paraId="48CFB73F" w14:textId="77777777" w:rsidTr="006B5B4C">
        <w:trPr>
          <w:trHeight w:hRule="exact" w:val="1321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C73DE3A" w14:textId="77777777" w:rsidR="00E52632" w:rsidRPr="00821F9A" w:rsidRDefault="00E52632" w:rsidP="009F205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442133DE" w14:textId="77777777" w:rsidR="00E52632" w:rsidRPr="00821F9A" w:rsidRDefault="00E52632" w:rsidP="009F205A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7668B1">
              <w:rPr>
                <w:rFonts w:eastAsia="Myriad Pro" w:cs="Myriad Pro"/>
                <w:lang w:val="hr-HR"/>
              </w:rPr>
              <w:t>– pojašnjenje eventualnih ograničenja koja bi mogla dovesti u pitanje potpunu primjenu smjernica Kodeksa</w:t>
            </w:r>
          </w:p>
        </w:tc>
      </w:tr>
      <w:tr w:rsidR="001D7128" w:rsidRPr="00821F9A" w14:paraId="756A6D51" w14:textId="77777777" w:rsidTr="006B5B4C">
        <w:trPr>
          <w:trHeight w:hRule="exact" w:val="1228"/>
        </w:trPr>
        <w:tc>
          <w:tcPr>
            <w:tcW w:w="92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4E" w14:textId="29F8F674" w:rsidR="0000644A" w:rsidRPr="00821F9A" w:rsidRDefault="006618E1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ori na postavljenje upite i primjedbe biti će dostupni, osim </w:t>
            </w:r>
            <w:r w:rsidRPr="00821F9A">
              <w:rPr>
                <w:rFonts w:eastAsia="Myriad Pro" w:cs="Myriad Pro"/>
                <w:color w:val="231F20"/>
                <w:spacing w:val="4"/>
                <w:lang w:val="hr-HR"/>
              </w:rPr>
              <w:t>ukoliko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 je onaj koji je poslao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or tražio da ostanu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vjerljivi</w:t>
            </w:r>
          </w:p>
          <w:p w14:paraId="756A6D50" w14:textId="77777777" w:rsidR="001D7128" w:rsidRPr="00821F9A" w:rsidRDefault="001D7128" w:rsidP="006618E1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</w:tbl>
    <w:p w14:paraId="756A6D58" w14:textId="77777777" w:rsidR="00B13212" w:rsidRPr="00821F9A" w:rsidRDefault="00B13212" w:rsidP="005E5EEF">
      <w:pPr>
        <w:spacing w:before="7" w:after="0" w:line="120" w:lineRule="exact"/>
        <w:rPr>
          <w:lang w:val="hr-HR"/>
        </w:rPr>
      </w:pPr>
    </w:p>
    <w:sectPr w:rsidR="00B13212" w:rsidRPr="00821F9A" w:rsidSect="00BC36F5">
      <w:footerReference w:type="default" r:id="rId11"/>
      <w:pgSz w:w="11900" w:h="16840"/>
      <w:pgMar w:top="567" w:right="1418" w:bottom="567" w:left="1418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2096" w14:textId="77777777" w:rsidR="00F541EB" w:rsidRDefault="00F541EB" w:rsidP="001D7128">
      <w:pPr>
        <w:spacing w:after="0" w:line="240" w:lineRule="auto"/>
      </w:pPr>
      <w:r>
        <w:separator/>
      </w:r>
    </w:p>
  </w:endnote>
  <w:endnote w:type="continuationSeparator" w:id="0">
    <w:p w14:paraId="59D12C8C" w14:textId="77777777" w:rsidR="00F541EB" w:rsidRDefault="00F541E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6D5F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A6D60" wp14:editId="756A6D6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6D62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6D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56A6D62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1B91" w14:textId="77777777" w:rsidR="00F541EB" w:rsidRDefault="00F541EB" w:rsidP="001D7128">
      <w:pPr>
        <w:spacing w:after="0" w:line="240" w:lineRule="auto"/>
      </w:pPr>
      <w:r>
        <w:separator/>
      </w:r>
    </w:p>
  </w:footnote>
  <w:footnote w:type="continuationSeparator" w:id="0">
    <w:p w14:paraId="10D042DD" w14:textId="77777777" w:rsidR="00F541EB" w:rsidRDefault="00F541EB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EC"/>
    <w:multiLevelType w:val="hybridMultilevel"/>
    <w:tmpl w:val="58505418"/>
    <w:lvl w:ilvl="0" w:tplc="AA3E98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55C"/>
    <w:multiLevelType w:val="hybridMultilevel"/>
    <w:tmpl w:val="81EC99B2"/>
    <w:lvl w:ilvl="0" w:tplc="50682186">
      <w:start w:val="2"/>
      <w:numFmt w:val="bullet"/>
      <w:lvlText w:val="-"/>
      <w:lvlJc w:val="left"/>
      <w:pPr>
        <w:ind w:left="720" w:hanging="360"/>
      </w:pPr>
      <w:rPr>
        <w:rFonts w:ascii="Calibri" w:eastAsia="Myriad Pr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8A0"/>
    <w:multiLevelType w:val="hybridMultilevel"/>
    <w:tmpl w:val="0262CEFC"/>
    <w:lvl w:ilvl="0" w:tplc="EEFCB8EE">
      <w:start w:val="2"/>
      <w:numFmt w:val="bullet"/>
      <w:lvlText w:val="-"/>
      <w:lvlJc w:val="left"/>
      <w:pPr>
        <w:ind w:left="720" w:hanging="360"/>
      </w:pPr>
      <w:rPr>
        <w:rFonts w:ascii="Calibri" w:eastAsia="Myriad Pr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4BD0"/>
    <w:multiLevelType w:val="hybridMultilevel"/>
    <w:tmpl w:val="44A837E6"/>
    <w:lvl w:ilvl="0" w:tplc="534AC872">
      <w:start w:val="2"/>
      <w:numFmt w:val="bullet"/>
      <w:lvlText w:val="-"/>
      <w:lvlJc w:val="left"/>
      <w:pPr>
        <w:ind w:left="720" w:hanging="360"/>
      </w:pPr>
      <w:rPr>
        <w:rFonts w:ascii="Calibri" w:eastAsia="Myriad Pr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01B"/>
    <w:multiLevelType w:val="hybridMultilevel"/>
    <w:tmpl w:val="E1C62EC0"/>
    <w:lvl w:ilvl="0" w:tplc="34B210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9751B"/>
    <w:multiLevelType w:val="hybridMultilevel"/>
    <w:tmpl w:val="1B608D1A"/>
    <w:lvl w:ilvl="0" w:tplc="A1585F3C">
      <w:start w:val="2"/>
      <w:numFmt w:val="bullet"/>
      <w:lvlText w:val="-"/>
      <w:lvlJc w:val="left"/>
      <w:pPr>
        <w:ind w:left="720" w:hanging="360"/>
      </w:pPr>
      <w:rPr>
        <w:rFonts w:ascii="Calibri" w:eastAsia="Myriad Pr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063746">
    <w:abstractNumId w:val="0"/>
  </w:num>
  <w:num w:numId="2" w16cid:durableId="673218138">
    <w:abstractNumId w:val="4"/>
  </w:num>
  <w:num w:numId="3" w16cid:durableId="1095053866">
    <w:abstractNumId w:val="1"/>
  </w:num>
  <w:num w:numId="4" w16cid:durableId="1010178592">
    <w:abstractNumId w:val="2"/>
  </w:num>
  <w:num w:numId="5" w16cid:durableId="2054038992">
    <w:abstractNumId w:val="5"/>
  </w:num>
  <w:num w:numId="6" w16cid:durableId="2039816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44A"/>
    <w:rsid w:val="0002308C"/>
    <w:rsid w:val="00055384"/>
    <w:rsid w:val="0007124C"/>
    <w:rsid w:val="00075BBA"/>
    <w:rsid w:val="00075D2F"/>
    <w:rsid w:val="000A346B"/>
    <w:rsid w:val="00101B3F"/>
    <w:rsid w:val="001139AD"/>
    <w:rsid w:val="00122569"/>
    <w:rsid w:val="001A7538"/>
    <w:rsid w:val="001C6AB7"/>
    <w:rsid w:val="001D7128"/>
    <w:rsid w:val="002158A3"/>
    <w:rsid w:val="00237744"/>
    <w:rsid w:val="002413C5"/>
    <w:rsid w:val="00257486"/>
    <w:rsid w:val="00275908"/>
    <w:rsid w:val="002C1C3E"/>
    <w:rsid w:val="00322960"/>
    <w:rsid w:val="00344D7E"/>
    <w:rsid w:val="003676D9"/>
    <w:rsid w:val="003B397A"/>
    <w:rsid w:val="003C0764"/>
    <w:rsid w:val="00400F33"/>
    <w:rsid w:val="00451BCB"/>
    <w:rsid w:val="004E3693"/>
    <w:rsid w:val="004E6A07"/>
    <w:rsid w:val="004F027F"/>
    <w:rsid w:val="00547D80"/>
    <w:rsid w:val="00581DC9"/>
    <w:rsid w:val="005E5EEF"/>
    <w:rsid w:val="005F458D"/>
    <w:rsid w:val="00602FCF"/>
    <w:rsid w:val="006618E1"/>
    <w:rsid w:val="00682B70"/>
    <w:rsid w:val="00690EDC"/>
    <w:rsid w:val="006A3B95"/>
    <w:rsid w:val="006B5B4C"/>
    <w:rsid w:val="006C3902"/>
    <w:rsid w:val="006E0C67"/>
    <w:rsid w:val="006F3DA7"/>
    <w:rsid w:val="00701CDC"/>
    <w:rsid w:val="007252A6"/>
    <w:rsid w:val="00741B0E"/>
    <w:rsid w:val="007668B1"/>
    <w:rsid w:val="0079071B"/>
    <w:rsid w:val="007D7248"/>
    <w:rsid w:val="00821C4E"/>
    <w:rsid w:val="00821F9A"/>
    <w:rsid w:val="0082366E"/>
    <w:rsid w:val="00833AED"/>
    <w:rsid w:val="00840152"/>
    <w:rsid w:val="00852E04"/>
    <w:rsid w:val="008534F5"/>
    <w:rsid w:val="00866AA4"/>
    <w:rsid w:val="00884FFB"/>
    <w:rsid w:val="008A2BE7"/>
    <w:rsid w:val="008C483F"/>
    <w:rsid w:val="008D3756"/>
    <w:rsid w:val="00910646"/>
    <w:rsid w:val="00911F32"/>
    <w:rsid w:val="00920EAC"/>
    <w:rsid w:val="00920EF5"/>
    <w:rsid w:val="00933D00"/>
    <w:rsid w:val="00990722"/>
    <w:rsid w:val="009C7C40"/>
    <w:rsid w:val="00AD0D30"/>
    <w:rsid w:val="00AF3676"/>
    <w:rsid w:val="00B070AA"/>
    <w:rsid w:val="00B13212"/>
    <w:rsid w:val="00B22764"/>
    <w:rsid w:val="00B307C3"/>
    <w:rsid w:val="00B34284"/>
    <w:rsid w:val="00B52E89"/>
    <w:rsid w:val="00B71000"/>
    <w:rsid w:val="00B72189"/>
    <w:rsid w:val="00B773E5"/>
    <w:rsid w:val="00BB457E"/>
    <w:rsid w:val="00BC36F5"/>
    <w:rsid w:val="00BD7813"/>
    <w:rsid w:val="00C215C1"/>
    <w:rsid w:val="00C35B48"/>
    <w:rsid w:val="00C52175"/>
    <w:rsid w:val="00C56FD9"/>
    <w:rsid w:val="00C76F8B"/>
    <w:rsid w:val="00CD3C7A"/>
    <w:rsid w:val="00CD68D3"/>
    <w:rsid w:val="00D14424"/>
    <w:rsid w:val="00D6237B"/>
    <w:rsid w:val="00D728E6"/>
    <w:rsid w:val="00DA16DF"/>
    <w:rsid w:val="00DB29B2"/>
    <w:rsid w:val="00DF4962"/>
    <w:rsid w:val="00E07AC3"/>
    <w:rsid w:val="00E52632"/>
    <w:rsid w:val="00E60EB7"/>
    <w:rsid w:val="00F01CA2"/>
    <w:rsid w:val="00F1528B"/>
    <w:rsid w:val="00F47DCD"/>
    <w:rsid w:val="00F541EB"/>
    <w:rsid w:val="00FC1383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A6D24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no.ivasic@karl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jko.pakse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3AC7-92C2-44AD-86DC-6ED15F91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Nena Živković</cp:lastModifiedBy>
  <cp:revision>4</cp:revision>
  <cp:lastPrinted>2023-09-07T08:15:00Z</cp:lastPrinted>
  <dcterms:created xsi:type="dcterms:W3CDTF">2023-10-26T12:45:00Z</dcterms:created>
  <dcterms:modified xsi:type="dcterms:W3CDTF">2023-10-26T12:51:00Z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